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5D083" w14:textId="77777777" w:rsidR="00A94026" w:rsidRDefault="00A94026">
      <w:pPr>
        <w:spacing w:line="480" w:lineRule="auto"/>
        <w:rPr>
          <w:rFonts w:ascii="Times New Roman" w:hAnsi="Times New Roman"/>
          <w:szCs w:val="21"/>
        </w:rPr>
      </w:pPr>
    </w:p>
    <w:p w14:paraId="4ADCDE9F" w14:textId="77777777" w:rsidR="00A94026" w:rsidRDefault="00FE155B">
      <w:pPr>
        <w:pStyle w:val="Figure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32FB1F6A" wp14:editId="66F0F980">
            <wp:extent cx="5956935" cy="3032125"/>
            <wp:effectExtent l="0" t="0" r="0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rcRect r="7840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59F9" w14:textId="77777777" w:rsidR="00A94026" w:rsidRDefault="00FE155B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Supplementary F</w:t>
      </w:r>
      <w:r>
        <w:rPr>
          <w:rFonts w:ascii="Times New Roman" w:hAnsi="Times New Roman"/>
          <w:b/>
          <w:bCs/>
          <w:szCs w:val="21"/>
        </w:rPr>
        <w:t>ig</w:t>
      </w:r>
      <w:r>
        <w:rPr>
          <w:rFonts w:ascii="Times New Roman" w:hAnsi="Times New Roman" w:hint="eastAsia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 w:hint="eastAsia"/>
          <w:b/>
          <w:bCs/>
          <w:szCs w:val="21"/>
        </w:rPr>
        <w:t>1</w:t>
      </w:r>
      <w:r>
        <w:rPr>
          <w:rFonts w:ascii="Times New Roman" w:hAnsi="Times New Roman"/>
          <w:b/>
          <w:bCs/>
          <w:szCs w:val="21"/>
        </w:rPr>
        <w:t xml:space="preserve">. The flow cytometry cell cycle analysis of A7r5 and HMVEC cells treated with sanguinarine and VEGF using flow cytometry. </w:t>
      </w:r>
      <w:r>
        <w:rPr>
          <w:rFonts w:ascii="Times New Roman" w:hAnsi="Times New Roman"/>
          <w:szCs w:val="21"/>
        </w:rPr>
        <w:t xml:space="preserve">A7r5 (A) and HMVEC (B). From left to right: control group, sanguinarine group, VEGF group, and combined sanguinarine and VEGF group. </w:t>
      </w:r>
    </w:p>
    <w:p w14:paraId="6369619F" w14:textId="77777777" w:rsidR="00A94026" w:rsidRDefault="00FE155B">
      <w:pPr>
        <w:pStyle w:val="Figure"/>
      </w:pPr>
      <w:r>
        <w:rPr>
          <w:rFonts w:eastAsia="宋体" w:hint="eastAsia"/>
          <w:lang w:eastAsia="zh-CN"/>
        </w:rPr>
        <w:t xml:space="preserve"> </w:t>
      </w:r>
      <w:r>
        <w:rPr>
          <w:noProof/>
        </w:rPr>
        <w:drawing>
          <wp:inline distT="0" distB="0" distL="114300" distR="114300" wp14:anchorId="45A09517" wp14:editId="3C847B48">
            <wp:extent cx="5270500" cy="2552065"/>
            <wp:effectExtent l="0" t="0" r="6350" b="63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30B7E" w14:textId="4A6CE6E4" w:rsidR="00A94026" w:rsidRDefault="00FE155B">
      <w:pPr>
        <w:spacing w:line="480" w:lineRule="auto"/>
        <w:rPr>
          <w:rFonts w:ascii="Times New Roman" w:hAnsi="Times New Roman" w:hint="eastAsia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Supplementary F</w:t>
      </w:r>
      <w:r>
        <w:rPr>
          <w:rFonts w:ascii="Times New Roman" w:hAnsi="Times New Roman"/>
          <w:b/>
          <w:bCs/>
          <w:szCs w:val="21"/>
        </w:rPr>
        <w:t>ig</w:t>
      </w:r>
      <w:r>
        <w:rPr>
          <w:rFonts w:ascii="Times New Roman" w:hAnsi="Times New Roman" w:hint="eastAsia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 w:hint="eastAsia"/>
          <w:b/>
          <w:bCs/>
          <w:szCs w:val="21"/>
        </w:rPr>
        <w:t>2</w:t>
      </w:r>
      <w:r>
        <w:rPr>
          <w:rFonts w:ascii="Times New Roman" w:hAnsi="Times New Roman" w:hint="eastAsia"/>
          <w:b/>
          <w:kern w:val="0"/>
          <w:szCs w:val="21"/>
        </w:rPr>
        <w:t>. S</w:t>
      </w:r>
      <w:r>
        <w:rPr>
          <w:rFonts w:ascii="Times New Roman" w:hAnsi="Times New Roman"/>
          <w:b/>
          <w:kern w:val="0"/>
          <w:szCs w:val="21"/>
        </w:rPr>
        <w:t>anguinarine affected</w:t>
      </w:r>
      <w:r>
        <w:rPr>
          <w:rFonts w:ascii="Times New Roman" w:hAnsi="Times New Roman" w:hint="eastAsia"/>
          <w:b/>
          <w:kern w:val="0"/>
          <w:szCs w:val="21"/>
        </w:rPr>
        <w:t xml:space="preserve"> </w:t>
      </w:r>
      <w:r>
        <w:rPr>
          <w:rFonts w:ascii="Times New Roman" w:hAnsi="Times New Roman"/>
          <w:b/>
          <w:kern w:val="0"/>
          <w:szCs w:val="21"/>
        </w:rPr>
        <w:t>VEGF‑mediated protein phosphorylation.</w:t>
      </w:r>
      <w:r>
        <w:rPr>
          <w:rFonts w:ascii="Times New Roman" w:hAnsi="Times New Roman"/>
          <w:szCs w:val="21"/>
        </w:rPr>
        <w:t xml:space="preserve"> VEGF (30 ng/ml) was added to the cultures of sub-confluent A7r5 and HMVEC cells in medium containing 2 µM sanguinarine and then cultured for 30 minutes. The phosphorylati</w:t>
      </w:r>
      <w:r>
        <w:rPr>
          <w:rFonts w:ascii="Times New Roman" w:hAnsi="Times New Roman"/>
          <w:szCs w:val="21"/>
        </w:rPr>
        <w:t>on of JNK, AKT, p38, FAK, and PI3K was detected by western blot assay. n = 3. **</w:t>
      </w:r>
      <w:r>
        <w:rPr>
          <w:rFonts w:ascii="Times New Roman" w:hAnsi="Times New Roman"/>
          <w:i/>
          <w:iCs/>
          <w:szCs w:val="21"/>
        </w:rPr>
        <w:t xml:space="preserve">p </w:t>
      </w:r>
      <w:r>
        <w:rPr>
          <w:rFonts w:ascii="Times New Roman" w:hAnsi="Times New Roman"/>
          <w:szCs w:val="21"/>
        </w:rPr>
        <w:t>&lt; 0.01 compared to the sanguinarine-VEGF treatment</w:t>
      </w:r>
      <w:r w:rsidR="006A7B19">
        <w:rPr>
          <w:rFonts w:ascii="Times New Roman" w:hAnsi="Times New Roman" w:hint="eastAsia"/>
          <w:szCs w:val="21"/>
        </w:rPr>
        <w:t>.</w:t>
      </w:r>
    </w:p>
    <w:p w14:paraId="276CCED8" w14:textId="77777777" w:rsidR="00A94026" w:rsidRDefault="00FE155B">
      <w:pPr>
        <w:pStyle w:val="Figure"/>
      </w:pPr>
      <w:r>
        <w:rPr>
          <w:noProof/>
        </w:rPr>
        <w:lastRenderedPageBreak/>
        <w:drawing>
          <wp:inline distT="0" distB="0" distL="0" distR="0" wp14:anchorId="417A5086" wp14:editId="0C6FF694">
            <wp:extent cx="5283200" cy="3162300"/>
            <wp:effectExtent l="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807CB" w14:textId="77777777" w:rsidR="00A94026" w:rsidRDefault="00FE155B">
      <w:pPr>
        <w:spacing w:line="48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>Supplementary F</w:t>
      </w:r>
      <w:r>
        <w:rPr>
          <w:rFonts w:ascii="Times New Roman" w:hAnsi="Times New Roman"/>
          <w:b/>
          <w:bCs/>
          <w:szCs w:val="21"/>
        </w:rPr>
        <w:t>ig</w:t>
      </w:r>
      <w:r>
        <w:rPr>
          <w:rFonts w:ascii="Times New Roman" w:hAnsi="Times New Roman" w:hint="eastAsia"/>
          <w:b/>
          <w:bCs/>
          <w:szCs w:val="21"/>
        </w:rPr>
        <w:t>.</w:t>
      </w:r>
      <w:r>
        <w:rPr>
          <w:rFonts w:ascii="Times New Roman" w:hAnsi="Times New Roman"/>
          <w:b/>
          <w:bCs/>
          <w:szCs w:val="21"/>
        </w:rPr>
        <w:t xml:space="preserve"> </w:t>
      </w:r>
      <w:r>
        <w:rPr>
          <w:rFonts w:ascii="Times New Roman" w:hAnsi="Times New Roman" w:hint="eastAsia"/>
          <w:b/>
          <w:bCs/>
          <w:szCs w:val="21"/>
        </w:rPr>
        <w:t>3</w:t>
      </w:r>
      <w:r>
        <w:rPr>
          <w:rFonts w:ascii="Times New Roman" w:hAnsi="Times New Roman" w:hint="eastAsia"/>
          <w:b/>
          <w:kern w:val="0"/>
          <w:szCs w:val="21"/>
        </w:rPr>
        <w:t>. S</w:t>
      </w:r>
      <w:r>
        <w:rPr>
          <w:rFonts w:ascii="Times New Roman" w:hAnsi="Times New Roman"/>
          <w:b/>
          <w:kern w:val="0"/>
          <w:szCs w:val="21"/>
        </w:rPr>
        <w:t xml:space="preserve">anguinarine did </w:t>
      </w:r>
      <w:r>
        <w:rPr>
          <w:rFonts w:ascii="Times New Roman" w:hAnsi="Times New Roman" w:hint="eastAsia"/>
          <w:b/>
          <w:kern w:val="0"/>
          <w:szCs w:val="21"/>
        </w:rPr>
        <w:t xml:space="preserve">not </w:t>
      </w:r>
      <w:r>
        <w:rPr>
          <w:rFonts w:ascii="Times New Roman" w:hAnsi="Times New Roman"/>
          <w:b/>
          <w:kern w:val="0"/>
          <w:szCs w:val="21"/>
        </w:rPr>
        <w:t>influence</w:t>
      </w:r>
      <w:r>
        <w:rPr>
          <w:rFonts w:ascii="Times New Roman" w:hAnsi="Times New Roman" w:hint="eastAsia"/>
          <w:b/>
          <w:kern w:val="0"/>
          <w:szCs w:val="21"/>
        </w:rPr>
        <w:t xml:space="preserve"> </w:t>
      </w:r>
      <w:r>
        <w:rPr>
          <w:rFonts w:ascii="Times New Roman" w:hAnsi="Times New Roman"/>
          <w:b/>
          <w:kern w:val="0"/>
          <w:szCs w:val="21"/>
        </w:rPr>
        <w:t xml:space="preserve">VEGF‑mediated </w:t>
      </w:r>
      <w:r>
        <w:rPr>
          <w:rFonts w:ascii="Times New Roman" w:hAnsi="Times New Roman" w:hint="eastAsia"/>
          <w:b/>
          <w:kern w:val="0"/>
          <w:szCs w:val="21"/>
        </w:rPr>
        <w:t>gene</w:t>
      </w:r>
      <w:r>
        <w:rPr>
          <w:rFonts w:ascii="Times New Roman" w:hAnsi="Times New Roman"/>
          <w:b/>
          <w:kern w:val="0"/>
          <w:szCs w:val="21"/>
        </w:rPr>
        <w:t xml:space="preserve"> expression</w:t>
      </w:r>
      <w:r>
        <w:rPr>
          <w:rFonts w:ascii="Times New Roman" w:hAnsi="Times New Roman" w:hint="eastAsia"/>
          <w:b/>
          <w:kern w:val="0"/>
          <w:szCs w:val="21"/>
        </w:rPr>
        <w:t xml:space="preserve"> at </w:t>
      </w:r>
      <w:r>
        <w:rPr>
          <w:rFonts w:ascii="Times New Roman" w:hAnsi="Times New Roman"/>
          <w:b/>
          <w:kern w:val="0"/>
          <w:szCs w:val="21"/>
        </w:rPr>
        <w:t xml:space="preserve">the </w:t>
      </w:r>
      <w:r>
        <w:rPr>
          <w:rFonts w:ascii="Times New Roman" w:hAnsi="Times New Roman" w:hint="eastAsia"/>
          <w:b/>
          <w:kern w:val="0"/>
          <w:szCs w:val="21"/>
        </w:rPr>
        <w:t>mRNA level</w:t>
      </w:r>
      <w:r>
        <w:rPr>
          <w:rFonts w:ascii="Times New Roman" w:hAnsi="Times New Roman"/>
          <w:b/>
          <w:kern w:val="0"/>
          <w:szCs w:val="21"/>
        </w:rPr>
        <w:t>.</w:t>
      </w:r>
    </w:p>
    <w:p w14:paraId="2A5FA9A0" w14:textId="77777777" w:rsidR="00A94026" w:rsidRDefault="00FE155B">
      <w:pPr>
        <w:spacing w:line="480" w:lineRule="auto"/>
      </w:pPr>
      <w:bookmarkStart w:id="0" w:name="OLE_LINK258"/>
      <w:bookmarkStart w:id="1" w:name="OLE_LINK259"/>
      <w:r>
        <w:rPr>
          <w:rFonts w:ascii="Times New Roman" w:hAnsi="Times New Roman"/>
          <w:szCs w:val="21"/>
        </w:rPr>
        <w:t>VEGF (30 ng/ml) w</w:t>
      </w:r>
      <w:r>
        <w:rPr>
          <w:rFonts w:ascii="Times New Roman" w:hAnsi="Times New Roman"/>
          <w:szCs w:val="21"/>
        </w:rPr>
        <w:t xml:space="preserve">as added to the cultures of sub-confluent A7r5 (A) and HMVEC (B) cells in medium containing 2 µM sanguinarine and then cultured for 30 minutes. The mRNA levels of </w:t>
      </w:r>
      <w:r>
        <w:rPr>
          <w:rFonts w:ascii="Times New Roman" w:hAnsi="Times New Roman"/>
          <w:i/>
          <w:iCs/>
          <w:szCs w:val="21"/>
        </w:rPr>
        <w:t>JNK</w: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AKT</w:t>
      </w:r>
      <w:r>
        <w:rPr>
          <w:rFonts w:ascii="Times New Roman" w:hAnsi="Times New Roman"/>
          <w:szCs w:val="21"/>
        </w:rPr>
        <w:t xml:space="preserve">, </w:t>
      </w:r>
      <w:r>
        <w:rPr>
          <w:rFonts w:ascii="Times New Roman" w:hAnsi="Times New Roman"/>
          <w:i/>
          <w:iCs/>
          <w:szCs w:val="21"/>
        </w:rPr>
        <w:t>p38</w:t>
      </w:r>
      <w:r>
        <w:rPr>
          <w:rFonts w:ascii="Times New Roman" w:hAnsi="Times New Roman"/>
          <w:szCs w:val="21"/>
        </w:rPr>
        <w:t>,</w:t>
      </w:r>
      <w:r>
        <w:rPr>
          <w:rFonts w:ascii="Times New Roman" w:hAnsi="Times New Roman"/>
          <w:i/>
          <w:iCs/>
          <w:szCs w:val="21"/>
        </w:rPr>
        <w:t xml:space="preserve"> FAK</w:t>
      </w:r>
      <w:r>
        <w:rPr>
          <w:rFonts w:ascii="Times New Roman" w:hAnsi="Times New Roman"/>
          <w:szCs w:val="21"/>
        </w:rPr>
        <w:t xml:space="preserve">, and </w:t>
      </w:r>
      <w:r>
        <w:rPr>
          <w:rFonts w:ascii="Times New Roman" w:hAnsi="Times New Roman"/>
          <w:i/>
          <w:iCs/>
          <w:szCs w:val="21"/>
        </w:rPr>
        <w:t>PI3K</w:t>
      </w:r>
      <w:r>
        <w:rPr>
          <w:rFonts w:ascii="Times New Roman" w:hAnsi="Times New Roman"/>
          <w:szCs w:val="21"/>
        </w:rPr>
        <w:t xml:space="preserve"> were detected by RT-qPCR assay. n = 3</w:t>
      </w:r>
      <w:bookmarkEnd w:id="0"/>
      <w:bookmarkEnd w:id="1"/>
      <w:r>
        <w:rPr>
          <w:rFonts w:ascii="Times New Roman" w:hAnsi="Times New Roman"/>
          <w:szCs w:val="21"/>
        </w:rPr>
        <w:t>. ns, no significance.</w:t>
      </w:r>
    </w:p>
    <w:sectPr w:rsidR="00A94026">
      <w:headerReference w:type="default" r:id="rId10"/>
      <w:headerReference w:type="first" r:id="rId11"/>
      <w:pgSz w:w="11906" w:h="16838"/>
      <w:pgMar w:top="1134" w:right="851" w:bottom="1134" w:left="851" w:header="283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31950" w14:textId="77777777" w:rsidR="00FE155B" w:rsidRDefault="00FE155B">
      <w:r>
        <w:separator/>
      </w:r>
    </w:p>
  </w:endnote>
  <w:endnote w:type="continuationSeparator" w:id="0">
    <w:p w14:paraId="32C0DD48" w14:textId="77777777" w:rsidR="00FE155B" w:rsidRDefault="00FE1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3F96DC" w14:textId="77777777" w:rsidR="00FE155B" w:rsidRDefault="00FE155B">
      <w:r>
        <w:separator/>
      </w:r>
    </w:p>
  </w:footnote>
  <w:footnote w:type="continuationSeparator" w:id="0">
    <w:p w14:paraId="6AFDE0E0" w14:textId="77777777" w:rsidR="00FE155B" w:rsidRDefault="00FE1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0E939" w14:textId="77777777" w:rsidR="00A94026" w:rsidRDefault="00A94026">
    <w:pPr>
      <w:pStyle w:val="ab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1FFF2" w14:textId="77777777" w:rsidR="00A94026" w:rsidRDefault="00A94026">
    <w:pPr>
      <w:pStyle w:val="ab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multilevel"/>
    <w:tmpl w:val="18B468F5"/>
    <w:lvl w:ilvl="0">
      <w:start w:val="1"/>
      <w:numFmt w:val="bullet"/>
      <w:pStyle w:val="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580"/>
    <w:rsid w:val="000F31FA"/>
    <w:rsid w:val="001043CF"/>
    <w:rsid w:val="00107DBA"/>
    <w:rsid w:val="00167DFB"/>
    <w:rsid w:val="00201698"/>
    <w:rsid w:val="002C071C"/>
    <w:rsid w:val="002D1228"/>
    <w:rsid w:val="002E37C8"/>
    <w:rsid w:val="00353051"/>
    <w:rsid w:val="00365D1F"/>
    <w:rsid w:val="00396580"/>
    <w:rsid w:val="003D665D"/>
    <w:rsid w:val="003F7DBE"/>
    <w:rsid w:val="0040619A"/>
    <w:rsid w:val="00497984"/>
    <w:rsid w:val="004A0B53"/>
    <w:rsid w:val="004C093B"/>
    <w:rsid w:val="00501150"/>
    <w:rsid w:val="005332D5"/>
    <w:rsid w:val="00561731"/>
    <w:rsid w:val="00632CAB"/>
    <w:rsid w:val="006407FB"/>
    <w:rsid w:val="006A1D91"/>
    <w:rsid w:val="006A7B19"/>
    <w:rsid w:val="00703885"/>
    <w:rsid w:val="0071796F"/>
    <w:rsid w:val="00745316"/>
    <w:rsid w:val="00764C6B"/>
    <w:rsid w:val="007F7DE9"/>
    <w:rsid w:val="00805F37"/>
    <w:rsid w:val="00897227"/>
    <w:rsid w:val="0094088F"/>
    <w:rsid w:val="00994304"/>
    <w:rsid w:val="009A30A4"/>
    <w:rsid w:val="009B59A0"/>
    <w:rsid w:val="00A1004C"/>
    <w:rsid w:val="00A2179E"/>
    <w:rsid w:val="00A94026"/>
    <w:rsid w:val="00A9738B"/>
    <w:rsid w:val="00AB5282"/>
    <w:rsid w:val="00AC171D"/>
    <w:rsid w:val="00B004EA"/>
    <w:rsid w:val="00B5279C"/>
    <w:rsid w:val="00B91225"/>
    <w:rsid w:val="00BE2955"/>
    <w:rsid w:val="00C107F8"/>
    <w:rsid w:val="00C31FA0"/>
    <w:rsid w:val="00C50F35"/>
    <w:rsid w:val="00C67DCD"/>
    <w:rsid w:val="00CB5A71"/>
    <w:rsid w:val="00CF02C5"/>
    <w:rsid w:val="00D41592"/>
    <w:rsid w:val="00D55442"/>
    <w:rsid w:val="00E64D31"/>
    <w:rsid w:val="00E71CDF"/>
    <w:rsid w:val="00E92FF8"/>
    <w:rsid w:val="00EA4CC2"/>
    <w:rsid w:val="00EF6B24"/>
    <w:rsid w:val="00F22E55"/>
    <w:rsid w:val="00F36BA8"/>
    <w:rsid w:val="00FE155B"/>
    <w:rsid w:val="12B05840"/>
    <w:rsid w:val="1EAC778E"/>
    <w:rsid w:val="2369666C"/>
    <w:rsid w:val="46717A8D"/>
    <w:rsid w:val="4B392EAE"/>
    <w:rsid w:val="6CA0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24326E4"/>
  <w15:docId w15:val="{9CD2429C-EDA0-477C-AB11-D1B94100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/>
    <w:lsdException w:name="annotation text" w:semiHidden="1" w:uiPriority="99" w:qFormat="1"/>
    <w:lsdException w:name="header" w:semiHidden="1" w:uiPriority="99" w:qFormat="1"/>
    <w:lsdException w:name="footer" w:semiHidden="1" w:uiPriority="99" w:qFormat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qFormat="1"/>
    <w:lsdException w:name="line number" w:semiHidden="1" w:uiPriority="99" w:qFormat="1"/>
    <w:lsdException w:name="page number" w:semiHidden="1"/>
    <w:lsdException w:name="endnote reference" w:semiHidden="1"/>
    <w:lsdException w:name="endnote text" w:semiHidden="1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qFormat="1"/>
    <w:lsdException w:name="FollowedHyperlink" w:semiHidden="1"/>
    <w:lsdException w:name="Strong" w:qFormat="1"/>
    <w:lsdException w:name="Emphasis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qFormat="1"/>
    <w:lsdException w:name="Table Grid" w:uiPriority="59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widowControl w:val="0"/>
      <w:jc w:val="both"/>
    </w:pPr>
    <w:rPr>
      <w:rFonts w:ascii="Calibri" w:hAnsi="Calibri"/>
      <w:kern w:val="2"/>
      <w:sz w:val="21"/>
      <w:szCs w:val="22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adjustRightInd w:val="0"/>
      <w:snapToGrid w:val="0"/>
      <w:spacing w:before="360" w:after="360"/>
      <w:outlineLvl w:val="0"/>
    </w:pPr>
    <w:rPr>
      <w:rFonts w:ascii="Times New Roman" w:eastAsia="Times New Roman" w:hAnsi="Times New Roman"/>
      <w:b/>
      <w:bCs/>
      <w:color w:val="000000"/>
      <w:kern w:val="44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widowControl/>
      <w:adjustRightInd w:val="0"/>
      <w:snapToGrid w:val="0"/>
      <w:spacing w:before="240" w:after="240"/>
      <w:outlineLvl w:val="1"/>
    </w:pPr>
    <w:rPr>
      <w:rFonts w:ascii="Times New Roman" w:eastAsia="Times New Roman" w:hAnsi="Times New Roman"/>
      <w:b/>
      <w:bCs/>
      <w:i/>
      <w:color w:val="000000"/>
      <w:kern w:val="0"/>
      <w:szCs w:val="21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widowControl/>
      <w:adjustRightInd w:val="0"/>
      <w:snapToGrid w:val="0"/>
      <w:spacing w:before="160" w:after="160"/>
      <w:outlineLvl w:val="2"/>
    </w:pPr>
    <w:rPr>
      <w:rFonts w:ascii="Times New Roman" w:eastAsia="Times New Roman" w:hAnsi="Times New Roman"/>
      <w:bCs/>
      <w:i/>
      <w:color w:val="000000"/>
      <w:kern w:val="0"/>
      <w:szCs w:val="21"/>
    </w:rPr>
  </w:style>
  <w:style w:type="paragraph" w:styleId="4">
    <w:name w:val="heading 4"/>
    <w:basedOn w:val="a"/>
    <w:next w:val="a"/>
    <w:link w:val="40"/>
    <w:semiHidden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semiHidden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semiHidden/>
    <w:qFormat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semiHidden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qFormat/>
    <w:pPr>
      <w:jc w:val="left"/>
    </w:pPr>
  </w:style>
  <w:style w:type="paragraph" w:styleId="a5">
    <w:name w:val="endnote text"/>
    <w:basedOn w:val="a"/>
    <w:link w:val="a6"/>
    <w:semiHidden/>
    <w:qFormat/>
  </w:style>
  <w:style w:type="paragraph" w:styleId="a7">
    <w:name w:val="Balloon Text"/>
    <w:basedOn w:val="a"/>
    <w:link w:val="a8"/>
    <w:uiPriority w:val="99"/>
    <w:semiHidden/>
    <w:qFormat/>
    <w:rPr>
      <w:rFonts w:cs="Tahoma"/>
      <w:szCs w:val="18"/>
    </w:rPr>
  </w:style>
  <w:style w:type="paragraph" w:styleId="a9">
    <w:name w:val="footer"/>
    <w:basedOn w:val="a"/>
    <w:link w:val="aa"/>
    <w:uiPriority w:val="99"/>
    <w:semiHidden/>
    <w:qFormat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paragraph" w:styleId="ab">
    <w:name w:val="header"/>
    <w:basedOn w:val="a"/>
    <w:link w:val="ac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paragraph" w:styleId="ad">
    <w:name w:val="Subtitle"/>
    <w:basedOn w:val="a"/>
    <w:next w:val="a"/>
    <w:link w:val="ae"/>
    <w:semiHidden/>
    <w:qFormat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">
    <w:name w:val="Normal (Web)"/>
    <w:basedOn w:val="a"/>
    <w:uiPriority w:val="99"/>
    <w:semiHidden/>
    <w:qFormat/>
    <w:rPr>
      <w:szCs w:val="24"/>
    </w:rPr>
  </w:style>
  <w:style w:type="paragraph" w:styleId="af0">
    <w:name w:val="Title"/>
    <w:basedOn w:val="a"/>
    <w:next w:val="a"/>
    <w:link w:val="af1"/>
    <w:semiHidden/>
    <w:qFormat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annotation subject"/>
    <w:basedOn w:val="a3"/>
    <w:next w:val="a3"/>
    <w:link w:val="af3"/>
    <w:semiHidden/>
    <w:qFormat/>
    <w:rPr>
      <w:b/>
      <w:bCs/>
    </w:rPr>
  </w:style>
  <w:style w:type="table" w:styleId="af4">
    <w:name w:val="Table Grid"/>
    <w:basedOn w:val="a1"/>
    <w:uiPriority w:val="59"/>
    <w:qFormat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line number"/>
    <w:basedOn w:val="a0"/>
    <w:uiPriority w:val="99"/>
    <w:semiHidden/>
    <w:qFormat/>
  </w:style>
  <w:style w:type="character" w:styleId="af6">
    <w:name w:val="annotation reference"/>
    <w:basedOn w:val="a0"/>
    <w:semiHidden/>
    <w:qFormat/>
    <w:rPr>
      <w:sz w:val="21"/>
      <w:szCs w:val="21"/>
    </w:rPr>
  </w:style>
  <w:style w:type="paragraph" w:customStyle="1" w:styleId="Abstract">
    <w:name w:val="Abstract"/>
    <w:next w:val="a"/>
    <w:uiPriority w:val="5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Academiceditor">
    <w:name w:val="Academic editor"/>
    <w:uiPriority w:val="4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Affiliation">
    <w:name w:val="Affiliation"/>
    <w:uiPriority w:val="3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Articletitle">
    <w:name w:val="Article title"/>
    <w:next w:val="a"/>
    <w:uiPriority w:val="1"/>
    <w:qFormat/>
    <w:pPr>
      <w:adjustRightInd w:val="0"/>
      <w:snapToGrid w:val="0"/>
      <w:jc w:val="both"/>
    </w:pPr>
    <w:rPr>
      <w:rFonts w:eastAsia="Times New Roman"/>
      <w:b/>
      <w:snapToGrid w:val="0"/>
      <w:color w:val="000000"/>
      <w:sz w:val="36"/>
      <w:lang w:eastAsia="de-DE" w:bidi="en-US"/>
      <w14:ligatures w14:val="standardContextual"/>
    </w:rPr>
  </w:style>
  <w:style w:type="paragraph" w:customStyle="1" w:styleId="Articletype">
    <w:name w:val="Article type"/>
    <w:next w:val="a"/>
    <w:qFormat/>
    <w:pPr>
      <w:adjustRightInd w:val="0"/>
      <w:snapToGrid w:val="0"/>
    </w:pPr>
    <w:rPr>
      <w:rFonts w:eastAsia="Times New Roman"/>
      <w:i/>
      <w:snapToGrid w:val="0"/>
      <w:color w:val="000000"/>
      <w:szCs w:val="22"/>
      <w:lang w:eastAsia="de-DE" w:bidi="en-US"/>
      <w14:ligatures w14:val="standardContextual"/>
    </w:rPr>
  </w:style>
  <w:style w:type="paragraph" w:customStyle="1" w:styleId="Authornames">
    <w:name w:val="Authornames"/>
    <w:next w:val="a"/>
    <w:uiPriority w:val="2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character" w:customStyle="1" w:styleId="10">
    <w:name w:val="标题 1 字符"/>
    <w:basedOn w:val="a0"/>
    <w:link w:val="1"/>
    <w:uiPriority w:val="9"/>
    <w:qFormat/>
    <w:rPr>
      <w:rFonts w:eastAsia="Times New Roman"/>
      <w:b/>
      <w:bCs/>
      <w:color w:val="000000"/>
      <w:kern w:val="44"/>
      <w:sz w:val="24"/>
      <w:szCs w:val="24"/>
    </w:rPr>
  </w:style>
  <w:style w:type="character" w:customStyle="1" w:styleId="20">
    <w:name w:val="标题 2 字符"/>
    <w:basedOn w:val="a0"/>
    <w:link w:val="2"/>
    <w:uiPriority w:val="9"/>
    <w:qFormat/>
    <w:rPr>
      <w:rFonts w:eastAsia="Times New Roman"/>
      <w:b/>
      <w:bCs/>
      <w:i/>
      <w:color w:val="000000"/>
      <w:kern w:val="0"/>
      <w:sz w:val="21"/>
      <w:szCs w:val="21"/>
    </w:rPr>
  </w:style>
  <w:style w:type="character" w:customStyle="1" w:styleId="30">
    <w:name w:val="标题 3 字符"/>
    <w:basedOn w:val="a0"/>
    <w:link w:val="3"/>
    <w:uiPriority w:val="9"/>
    <w:qFormat/>
    <w:rPr>
      <w:rFonts w:eastAsia="Times New Roman"/>
      <w:bCs/>
      <w:i/>
      <w:color w:val="000000"/>
      <w:kern w:val="0"/>
      <w:sz w:val="21"/>
      <w:szCs w:val="21"/>
    </w:rPr>
  </w:style>
  <w:style w:type="character" w:customStyle="1" w:styleId="40">
    <w:name w:val="标题 4 字符"/>
    <w:link w:val="4"/>
    <w:semiHidden/>
    <w:qFormat/>
    <w:rPr>
      <w:rFonts w:asciiTheme="majorHAnsi" w:eastAsiaTheme="majorEastAsia" w:hAnsiTheme="majorHAnsi" w:cstheme="majorBidi"/>
      <w:b/>
      <w:bCs/>
      <w:color w:val="000000"/>
      <w:kern w:val="0"/>
      <w:sz w:val="28"/>
      <w:szCs w:val="28"/>
    </w:rPr>
  </w:style>
  <w:style w:type="character" w:customStyle="1" w:styleId="60">
    <w:name w:val="标题 6 字符"/>
    <w:link w:val="6"/>
    <w:semiHidden/>
    <w:qFormat/>
    <w:rPr>
      <w:rFonts w:asciiTheme="majorHAnsi" w:eastAsiaTheme="majorEastAsia" w:hAnsiTheme="majorHAnsi" w:cstheme="majorBidi"/>
      <w:b/>
      <w:bCs/>
      <w:color w:val="000000"/>
      <w:kern w:val="0"/>
      <w:sz w:val="24"/>
    </w:rPr>
  </w:style>
  <w:style w:type="character" w:customStyle="1" w:styleId="70">
    <w:name w:val="标题 7 字符"/>
    <w:link w:val="7"/>
    <w:semiHidden/>
    <w:qFormat/>
    <w:rPr>
      <w:rFonts w:ascii="Palatino Linotype" w:hAnsi="Palatino Linotype"/>
      <w:b/>
      <w:bCs/>
      <w:color w:val="000000"/>
      <w:kern w:val="0"/>
      <w:sz w:val="24"/>
    </w:rPr>
  </w:style>
  <w:style w:type="character" w:customStyle="1" w:styleId="80">
    <w:name w:val="标题 8 字符"/>
    <w:link w:val="8"/>
    <w:semiHidden/>
    <w:qFormat/>
    <w:rPr>
      <w:rFonts w:asciiTheme="majorHAnsi" w:eastAsiaTheme="majorEastAsia" w:hAnsiTheme="majorHAnsi" w:cstheme="majorBidi"/>
      <w:color w:val="000000"/>
      <w:kern w:val="0"/>
      <w:sz w:val="24"/>
    </w:rPr>
  </w:style>
  <w:style w:type="character" w:customStyle="1" w:styleId="90">
    <w:name w:val="标题 9 字符"/>
    <w:link w:val="9"/>
    <w:semiHidden/>
    <w:qFormat/>
    <w:rPr>
      <w:rFonts w:asciiTheme="majorHAnsi" w:eastAsiaTheme="majorEastAsia" w:hAnsiTheme="majorHAnsi" w:cstheme="majorBidi"/>
      <w:color w:val="000000"/>
      <w:kern w:val="0"/>
      <w:szCs w:val="21"/>
    </w:rPr>
  </w:style>
  <w:style w:type="paragraph" w:customStyle="1" w:styleId="Backmatter">
    <w:name w:val="Back matter"/>
    <w:uiPriority w:val="18"/>
    <w:qFormat/>
    <w:pPr>
      <w:adjustRightInd w:val="0"/>
      <w:snapToGrid w:val="0"/>
      <w:spacing w:beforeLines="50" w:before="50" w:afterLines="50" w:after="50"/>
      <w:jc w:val="both"/>
    </w:pPr>
    <w:rPr>
      <w:rFonts w:eastAsia="Times New Roman"/>
      <w:b/>
      <w:snapToGrid w:val="0"/>
      <w:color w:val="000000"/>
      <w:sz w:val="24"/>
      <w:szCs w:val="24"/>
      <w:lang w:eastAsia="en-US" w:bidi="en-US"/>
      <w14:ligatures w14:val="standardContextual"/>
    </w:rPr>
  </w:style>
  <w:style w:type="paragraph" w:customStyle="1" w:styleId="Bullet">
    <w:name w:val="Bullet"/>
    <w:uiPriority w:val="16"/>
    <w:qFormat/>
    <w:pPr>
      <w:numPr>
        <w:numId w:val="1"/>
      </w:numPr>
      <w:adjustRightInd w:val="0"/>
      <w:snapToGrid w:val="0"/>
      <w:spacing w:before="40" w:after="40"/>
      <w:ind w:hangingChars="200" w:hanging="200"/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E-mail">
    <w:name w:val="E-mail"/>
    <w:link w:val="E-mail0"/>
    <w:uiPriority w:val="4"/>
    <w:qFormat/>
    <w:rPr>
      <w:rFonts w:eastAsia="Times New Roman"/>
      <w:snapToGrid w:val="0"/>
      <w:color w:val="000000"/>
      <w:sz w:val="21"/>
      <w:szCs w:val="21"/>
      <w:lang w:eastAsia="de-DE" w:bidi="en-US"/>
      <w14:ligatures w14:val="standardContextual"/>
    </w:rPr>
  </w:style>
  <w:style w:type="character" w:customStyle="1" w:styleId="E-mail0">
    <w:name w:val="E-mail 字符"/>
    <w:basedOn w:val="a0"/>
    <w:link w:val="E-mail"/>
    <w:uiPriority w:val="4"/>
    <w:qFormat/>
    <w:rPr>
      <w:rFonts w:eastAsia="Times New Roman"/>
      <w:snapToGrid w:val="0"/>
      <w:color w:val="000000"/>
      <w:kern w:val="0"/>
      <w:sz w:val="21"/>
      <w:szCs w:val="21"/>
      <w:lang w:eastAsia="de-DE" w:bidi="en-US"/>
    </w:rPr>
  </w:style>
  <w:style w:type="paragraph" w:customStyle="1" w:styleId="Equation">
    <w:name w:val="Equation"/>
    <w:uiPriority w:val="17"/>
    <w:qFormat/>
    <w:pPr>
      <w:adjustRightInd w:val="0"/>
      <w:snapToGrid w:val="0"/>
      <w:spacing w:before="60" w:after="60"/>
      <w:ind w:left="709"/>
      <w:jc w:val="center"/>
    </w:pPr>
    <w:rPr>
      <w:rFonts w:eastAsia="Times New Roman"/>
      <w:snapToGrid w:val="0"/>
      <w:color w:val="000000"/>
      <w:sz w:val="21"/>
      <w:szCs w:val="21"/>
      <w:lang w:eastAsia="de-DE" w:bidi="en-US"/>
      <w14:ligatures w14:val="standardContextual"/>
    </w:rPr>
  </w:style>
  <w:style w:type="paragraph" w:customStyle="1" w:styleId="Figure">
    <w:name w:val="Figure"/>
    <w:uiPriority w:val="15"/>
    <w:qFormat/>
    <w:pPr>
      <w:adjustRightInd w:val="0"/>
      <w:snapToGrid w:val="0"/>
      <w:jc w:val="center"/>
    </w:pPr>
    <w:rPr>
      <w:rFonts w:eastAsia="Times New Roman"/>
      <w:snapToGrid w:val="0"/>
      <w:color w:val="000000"/>
      <w:sz w:val="21"/>
      <w:szCs w:val="21"/>
      <w:lang w:eastAsia="de-DE" w:bidi="en-US"/>
      <w14:ligatures w14:val="standardContextual"/>
    </w:rPr>
  </w:style>
  <w:style w:type="paragraph" w:customStyle="1" w:styleId="Figurecaption">
    <w:name w:val="Figure caption"/>
    <w:uiPriority w:val="14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Figuretitle">
    <w:name w:val="Figure title"/>
    <w:uiPriority w:val="13"/>
    <w:qFormat/>
    <w:pPr>
      <w:adjustRightInd w:val="0"/>
      <w:snapToGrid w:val="0"/>
      <w:spacing w:after="100" w:afterAutospacing="1"/>
      <w:jc w:val="center"/>
    </w:pPr>
    <w:rPr>
      <w:rFonts w:eastAsia="Times New Roman"/>
      <w:b/>
      <w:color w:val="000000"/>
      <w:sz w:val="21"/>
      <w:szCs w:val="21"/>
      <w:lang w:bidi="en-US"/>
      <w14:ligatures w14:val="standardContextual"/>
    </w:rPr>
  </w:style>
  <w:style w:type="paragraph" w:customStyle="1" w:styleId="Keywords">
    <w:name w:val="Keywords"/>
    <w:next w:val="a"/>
    <w:link w:val="Keywords0"/>
    <w:uiPriority w:val="6"/>
    <w:qFormat/>
    <w:pPr>
      <w:adjustRightInd w:val="0"/>
      <w:snapToGrid w:val="0"/>
      <w:jc w:val="both"/>
    </w:pPr>
    <w:rPr>
      <w:rFonts w:eastAsia="Times New Roman"/>
      <w:snapToGrid w:val="0"/>
      <w:color w:val="000000"/>
      <w:sz w:val="21"/>
      <w:szCs w:val="21"/>
      <w:lang w:eastAsia="de-DE" w:bidi="en-US"/>
      <w14:ligatures w14:val="standardContextual"/>
    </w:rPr>
  </w:style>
  <w:style w:type="character" w:customStyle="1" w:styleId="Keywords0">
    <w:name w:val="Keywords 字符"/>
    <w:basedOn w:val="a0"/>
    <w:link w:val="Keywords"/>
    <w:uiPriority w:val="6"/>
    <w:qFormat/>
    <w:rPr>
      <w:rFonts w:eastAsia="Times New Roman"/>
      <w:snapToGrid w:val="0"/>
      <w:color w:val="000000"/>
      <w:kern w:val="0"/>
      <w:sz w:val="21"/>
      <w:szCs w:val="21"/>
      <w:lang w:eastAsia="de-DE" w:bidi="en-US"/>
    </w:rPr>
  </w:style>
  <w:style w:type="paragraph" w:customStyle="1" w:styleId="Reference">
    <w:name w:val="Reference"/>
    <w:link w:val="Reference0"/>
    <w:uiPriority w:val="19"/>
    <w:qFormat/>
    <w:pPr>
      <w:ind w:left="200" w:hangingChars="200" w:hanging="200"/>
      <w:jc w:val="both"/>
    </w:pPr>
    <w:rPr>
      <w:rFonts w:eastAsia="Times New Roman"/>
      <w:snapToGrid w:val="0"/>
      <w:color w:val="000000"/>
      <w:sz w:val="18"/>
      <w:szCs w:val="21"/>
      <w:lang w:eastAsia="de-DE" w:bidi="en-US"/>
      <w14:ligatures w14:val="standardContextual"/>
    </w:rPr>
  </w:style>
  <w:style w:type="character" w:customStyle="1" w:styleId="Reference0">
    <w:name w:val="Reference 字符"/>
    <w:basedOn w:val="Keywords0"/>
    <w:link w:val="Reference"/>
    <w:uiPriority w:val="19"/>
    <w:qFormat/>
    <w:rPr>
      <w:rFonts w:eastAsia="Times New Roman"/>
      <w:snapToGrid w:val="0"/>
      <w:color w:val="000000"/>
      <w:kern w:val="0"/>
      <w:sz w:val="18"/>
      <w:szCs w:val="21"/>
      <w:lang w:eastAsia="de-DE" w:bidi="en-US"/>
    </w:rPr>
  </w:style>
  <w:style w:type="paragraph" w:customStyle="1" w:styleId="Tablebody">
    <w:name w:val="Table body"/>
    <w:uiPriority w:val="11"/>
    <w:qFormat/>
    <w:pPr>
      <w:jc w:val="both"/>
    </w:pPr>
    <w:rPr>
      <w:rFonts w:eastAsia="Times New Roman"/>
      <w:snapToGrid w:val="0"/>
      <w:color w:val="000000"/>
      <w:sz w:val="21"/>
      <w:szCs w:val="21"/>
      <w:lang w:eastAsia="de-DE" w:bidi="en-US"/>
      <w14:ligatures w14:val="standardContextual"/>
    </w:rPr>
  </w:style>
  <w:style w:type="paragraph" w:customStyle="1" w:styleId="Tablecaption">
    <w:name w:val="Table caption"/>
    <w:uiPriority w:val="11"/>
    <w:qFormat/>
    <w:pPr>
      <w:adjustRightInd w:val="0"/>
      <w:snapToGrid w:val="0"/>
      <w:spacing w:beforeLines="100" w:before="100" w:afterLines="100" w:after="100"/>
      <w:jc w:val="center"/>
    </w:pPr>
    <w:rPr>
      <w:rFonts w:eastAsia="Times New Roman"/>
      <w:b/>
      <w:color w:val="000000"/>
      <w:sz w:val="21"/>
      <w:szCs w:val="24"/>
      <w:lang w:bidi="en-US"/>
      <w14:ligatures w14:val="standardContextual"/>
    </w:rPr>
  </w:style>
  <w:style w:type="paragraph" w:customStyle="1" w:styleId="Tablefooter">
    <w:name w:val="Table footer"/>
    <w:next w:val="a"/>
    <w:uiPriority w:val="12"/>
    <w:qFormat/>
    <w:pPr>
      <w:jc w:val="both"/>
    </w:pPr>
    <w:rPr>
      <w:rFonts w:eastAsia="Times New Roman"/>
      <w:color w:val="000000"/>
      <w:sz w:val="21"/>
      <w:szCs w:val="21"/>
      <w:lang w:eastAsia="de-DE" w:bidi="en-US"/>
      <w14:ligatures w14:val="standardContextual"/>
    </w:rPr>
  </w:style>
  <w:style w:type="paragraph" w:customStyle="1" w:styleId="Text">
    <w:name w:val="Text"/>
    <w:link w:val="Text0"/>
    <w:uiPriority w:val="10"/>
    <w:qFormat/>
    <w:pPr>
      <w:ind w:firstLineChars="200" w:firstLine="200"/>
      <w:jc w:val="both"/>
    </w:pPr>
    <w:rPr>
      <w:rFonts w:eastAsia="Times New Roman"/>
      <w:snapToGrid w:val="0"/>
      <w:color w:val="000000"/>
      <w:sz w:val="21"/>
      <w:szCs w:val="28"/>
      <w:lang w:eastAsia="de-DE" w:bidi="en-US"/>
      <w14:ligatures w14:val="standardContextual"/>
    </w:rPr>
  </w:style>
  <w:style w:type="character" w:customStyle="1" w:styleId="Text0">
    <w:name w:val="Text 字符"/>
    <w:basedOn w:val="a0"/>
    <w:link w:val="Text"/>
    <w:uiPriority w:val="10"/>
    <w:qFormat/>
    <w:rPr>
      <w:rFonts w:eastAsia="Times New Roman"/>
      <w:snapToGrid w:val="0"/>
      <w:color w:val="000000"/>
      <w:kern w:val="0"/>
      <w:sz w:val="21"/>
      <w:szCs w:val="28"/>
      <w:lang w:eastAsia="de-DE" w:bidi="en-US"/>
    </w:rPr>
  </w:style>
  <w:style w:type="character" w:customStyle="1" w:styleId="a8">
    <w:name w:val="批注框文本 字符"/>
    <w:link w:val="a7"/>
    <w:uiPriority w:val="99"/>
    <w:semiHidden/>
    <w:qFormat/>
    <w:rPr>
      <w:rFonts w:ascii="Calibri" w:hAnsi="Calibri" w:cs="Tahoma"/>
      <w:sz w:val="21"/>
      <w:szCs w:val="18"/>
    </w:rPr>
  </w:style>
  <w:style w:type="character" w:customStyle="1" w:styleId="50">
    <w:name w:val="标题 5 字符"/>
    <w:link w:val="5"/>
    <w:semiHidden/>
    <w:qFormat/>
    <w:rPr>
      <w:rFonts w:ascii="Palatino Linotype" w:hAnsi="Palatino Linotype"/>
      <w:b/>
      <w:bCs/>
      <w:color w:val="000000"/>
      <w:kern w:val="0"/>
      <w:sz w:val="28"/>
      <w:szCs w:val="28"/>
    </w:rPr>
  </w:style>
  <w:style w:type="character" w:customStyle="1" w:styleId="a6">
    <w:name w:val="尾注文本 字符"/>
    <w:link w:val="a5"/>
    <w:semiHidden/>
    <w:qFormat/>
    <w:rPr>
      <w:rFonts w:ascii="Palatino Linotype" w:hAnsi="Palatino Linotype"/>
      <w:color w:val="000000"/>
      <w:kern w:val="0"/>
    </w:rPr>
  </w:style>
  <w:style w:type="table" w:customStyle="1" w:styleId="41">
    <w:name w:val="无格式表格 41"/>
    <w:basedOn w:val="a1"/>
    <w:uiPriority w:val="44"/>
    <w:qFormat/>
    <w:rPr>
      <w:rFonts w:ascii="Calibri" w:hAnsi="Calibri"/>
    </w:rPr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a">
    <w:name w:val="页脚 字符"/>
    <w:link w:val="a9"/>
    <w:uiPriority w:val="99"/>
    <w:semiHidden/>
    <w:qFormat/>
    <w:rPr>
      <w:rFonts w:ascii="Palatino Linotype" w:hAnsi="Palatino Linotype"/>
      <w:color w:val="000000"/>
      <w:kern w:val="0"/>
      <w:szCs w:val="18"/>
    </w:rPr>
  </w:style>
  <w:style w:type="character" w:customStyle="1" w:styleId="ac">
    <w:name w:val="页眉 字符"/>
    <w:link w:val="ab"/>
    <w:uiPriority w:val="99"/>
    <w:semiHidden/>
    <w:qFormat/>
    <w:rPr>
      <w:rFonts w:ascii="Palatino Linotype" w:hAnsi="Palatino Linotype"/>
      <w:color w:val="000000"/>
      <w:kern w:val="0"/>
      <w:szCs w:val="18"/>
    </w:rPr>
  </w:style>
  <w:style w:type="character" w:styleId="af7">
    <w:name w:val="Placeholder Text"/>
    <w:uiPriority w:val="99"/>
    <w:semiHidden/>
    <w:qFormat/>
    <w:rPr>
      <w:color w:val="808080"/>
    </w:rPr>
  </w:style>
  <w:style w:type="character" w:customStyle="1" w:styleId="af1">
    <w:name w:val="标题 字符"/>
    <w:basedOn w:val="a0"/>
    <w:link w:val="af0"/>
    <w:semiHidden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副标题 字符"/>
    <w:basedOn w:val="a0"/>
    <w:link w:val="ad"/>
    <w:semiHidden/>
    <w:qFormat/>
    <w:rPr>
      <w:rFonts w:asciiTheme="majorHAnsi" w:eastAsiaTheme="majorEastAsia" w:hAnsiTheme="majorHAnsi" w:cstheme="majorBidi"/>
      <w:color w:val="595959" w:themeColor="text1" w:themeTint="A6"/>
      <w:spacing w:val="15"/>
      <w:kern w:val="0"/>
      <w:sz w:val="28"/>
      <w:szCs w:val="28"/>
    </w:rPr>
  </w:style>
  <w:style w:type="paragraph" w:styleId="af8">
    <w:name w:val="Quote"/>
    <w:basedOn w:val="a"/>
    <w:next w:val="a"/>
    <w:link w:val="af9"/>
    <w:uiPriority w:val="99"/>
    <w:semiHidden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f9">
    <w:name w:val="引用 字符"/>
    <w:basedOn w:val="a0"/>
    <w:link w:val="af8"/>
    <w:uiPriority w:val="99"/>
    <w:semiHidden/>
    <w:qFormat/>
    <w:rPr>
      <w:rFonts w:ascii="Palatino Linotype" w:hAnsi="Palatino Linotype"/>
      <w:i/>
      <w:iCs/>
      <w:color w:val="404040" w:themeColor="text1" w:themeTint="BF"/>
      <w:kern w:val="0"/>
    </w:rPr>
  </w:style>
  <w:style w:type="paragraph" w:styleId="afa">
    <w:name w:val="List Paragraph"/>
    <w:basedOn w:val="a"/>
    <w:uiPriority w:val="99"/>
    <w:semiHidden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semiHidden/>
    <w:qFormat/>
    <w:rPr>
      <w:i/>
      <w:iCs/>
      <w:color w:val="2F5496" w:themeColor="accent1" w:themeShade="BF"/>
    </w:rPr>
  </w:style>
  <w:style w:type="paragraph" w:styleId="afb">
    <w:name w:val="Intense Quote"/>
    <w:basedOn w:val="a"/>
    <w:next w:val="a"/>
    <w:link w:val="afc"/>
    <w:uiPriority w:val="99"/>
    <w:semiHidden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c">
    <w:name w:val="明显引用 字符"/>
    <w:basedOn w:val="a0"/>
    <w:link w:val="afb"/>
    <w:uiPriority w:val="99"/>
    <w:semiHidden/>
    <w:qFormat/>
    <w:rPr>
      <w:rFonts w:ascii="Palatino Linotype" w:hAnsi="Palatino Linotype"/>
      <w:i/>
      <w:iCs/>
      <w:color w:val="2F5496" w:themeColor="accent1" w:themeShade="BF"/>
      <w:kern w:val="0"/>
    </w:rPr>
  </w:style>
  <w:style w:type="character" w:customStyle="1" w:styleId="12">
    <w:name w:val="明显参考1"/>
    <w:basedOn w:val="a0"/>
    <w:uiPriority w:val="32"/>
    <w:semiHidden/>
    <w:qFormat/>
    <w:rPr>
      <w:b/>
      <w:bCs/>
      <w:smallCaps/>
      <w:color w:val="2F5496" w:themeColor="accent1" w:themeShade="BF"/>
      <w:spacing w:val="5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hAnsi="Calibri"/>
      <w:sz w:val="21"/>
      <w:szCs w:val="22"/>
    </w:rPr>
  </w:style>
  <w:style w:type="character" w:customStyle="1" w:styleId="af3">
    <w:name w:val="批注主题 字符"/>
    <w:basedOn w:val="a4"/>
    <w:link w:val="af2"/>
    <w:semiHidden/>
    <w:qFormat/>
    <w:rPr>
      <w:rFonts w:ascii="Calibri" w:hAnsi="Calibri"/>
      <w:b/>
      <w:bCs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167</Words>
  <Characters>875</Characters>
  <Application>Microsoft Office Word</Application>
  <DocSecurity>0</DocSecurity>
  <Lines>15</Lines>
  <Paragraphs>4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Jeorjia</cp:lastModifiedBy>
  <cp:revision>8</cp:revision>
  <dcterms:created xsi:type="dcterms:W3CDTF">2025-04-17T07:57:00Z</dcterms:created>
  <dcterms:modified xsi:type="dcterms:W3CDTF">2025-09-11T06:27:00Z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183ab43b7fef6fc3ece29bb5efd05e71c4e19ea97bd3ac03fcc26174e1fa629f</vt:lpwstr>
  </property>
  <property fmtid="{D5CDD505-2E9C-101B-9397-08002B2CF9AE}" pid="3" name="KSOTemplateDocerSaveRecord">
    <vt:lpwstr>eyJoZGlkIjoiNWRmYjY0NDUyNGZiNzc5NWQ3OWE3MmRmNGUxNGFkODkiLCJ1c2VySWQiOiIxMzIzMzE1MjI2In0=</vt:lpwstr>
  </property>
  <property fmtid="{D5CDD505-2E9C-101B-9397-08002B2CF9AE}" pid="4" name="KSOProductBuildVer">
    <vt:lpwstr>2052-12.1.0.22529</vt:lpwstr>
  </property>
  <property fmtid="{D5CDD505-2E9C-101B-9397-08002B2CF9AE}" pid="5" name="ICV">
    <vt:lpwstr>DBAF04DE2A514549B269E7F6D69F6CF1_12</vt:lpwstr>
  </property>
</Properties>
</file>